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73617A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102EB" w:rsidRDefault="00C102EB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102EB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102EB" w:rsidRDefault="00C102EB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73617A" w:rsidRPr="0073617A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102EB" w:rsidRPr="009A1B37" w:rsidRDefault="00C102EB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102EB" w:rsidRPr="009A1B37" w:rsidRDefault="0073617A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102EB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102E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102E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102EB" w:rsidRPr="00541779" w:rsidRDefault="00C102EB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F20215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C102EB" w:rsidRDefault="00C102E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2EB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C102EB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C102EB">
        <w:rPr>
          <w:rFonts w:ascii="Times New Roman" w:hAnsi="Times New Roman" w:cs="Times New Roman"/>
          <w:b/>
          <w:sz w:val="24"/>
          <w:szCs w:val="24"/>
        </w:rPr>
        <w:t xml:space="preserve">5020,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C102EB">
        <w:rPr>
          <w:rFonts w:ascii="Times New Roman" w:hAnsi="Times New Roman" w:cs="Times New Roman"/>
          <w:b/>
          <w:bCs/>
          <w:sz w:val="24"/>
          <w:szCs w:val="24"/>
        </w:rPr>
        <w:t>0.408 дка</w:t>
      </w:r>
    </w:p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17ED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C102EB" w:rsidRPr="00C102EB">
        <w:rPr>
          <w:rFonts w:ascii="Times New Roman" w:hAnsi="Times New Roman" w:cs="Times New Roman"/>
          <w:b/>
          <w:sz w:val="24"/>
          <w:szCs w:val="24"/>
        </w:rPr>
        <w:t>14.69 лв.</w:t>
      </w:r>
      <w:r w:rsidR="00C102EB" w:rsidRPr="00BA2ACF">
        <w:rPr>
          <w:sz w:val="20"/>
          <w:szCs w:val="20"/>
          <w:lang w:val="en-US"/>
        </w:rPr>
        <w:t xml:space="preserve"> </w:t>
      </w:r>
      <w:r w:rsidR="00C102EB">
        <w:rPr>
          <w:sz w:val="20"/>
          <w:szCs w:val="20"/>
        </w:rPr>
        <w:t xml:space="preserve">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C102EB">
        <w:rPr>
          <w:b/>
          <w:szCs w:val="24"/>
          <w:lang w:val="ru-RU"/>
        </w:rPr>
        <w:t>1</w:t>
      </w:r>
      <w:r w:rsidR="002036EE" w:rsidRPr="00423B2E">
        <w:rPr>
          <w:b/>
          <w:szCs w:val="24"/>
          <w:lang w:val="ru-RU"/>
        </w:rPr>
        <w:t>.</w:t>
      </w:r>
      <w:r w:rsidR="00C102EB">
        <w:rPr>
          <w:b/>
          <w:szCs w:val="24"/>
          <w:lang w:val="ru-RU"/>
        </w:rPr>
        <w:t>47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423B2E">
        <w:rPr>
          <w:b/>
          <w:szCs w:val="24"/>
        </w:rPr>
        <w:t>1</w:t>
      </w:r>
      <w:r w:rsidR="00C102EB">
        <w:rPr>
          <w:b/>
          <w:szCs w:val="24"/>
        </w:rPr>
        <w:t>3</w:t>
      </w:r>
      <w:r w:rsidR="00214269">
        <w:rPr>
          <w:b/>
          <w:szCs w:val="24"/>
        </w:rPr>
        <w:t>.</w:t>
      </w:r>
      <w:r w:rsidR="00C102EB">
        <w:rPr>
          <w:b/>
          <w:szCs w:val="24"/>
        </w:rPr>
        <w:t>0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lastRenderedPageBreak/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lastRenderedPageBreak/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695F53" w:rsidRPr="00C102EB" w:rsidRDefault="00695F53" w:rsidP="00695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2EB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C102EB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C102EB">
        <w:rPr>
          <w:rFonts w:ascii="Times New Roman" w:hAnsi="Times New Roman" w:cs="Times New Roman"/>
          <w:b/>
          <w:sz w:val="24"/>
          <w:szCs w:val="24"/>
        </w:rPr>
        <w:t xml:space="preserve">5020,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C102EB">
        <w:rPr>
          <w:rFonts w:ascii="Times New Roman" w:hAnsi="Times New Roman" w:cs="Times New Roman"/>
          <w:b/>
          <w:bCs/>
          <w:sz w:val="24"/>
          <w:szCs w:val="24"/>
        </w:rPr>
        <w:t>0.408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F53" w:rsidRPr="00695F53" w:rsidRDefault="009A1B37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612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695F53" w:rsidRPr="00695F53">
        <w:rPr>
          <w:rFonts w:ascii="Times New Roman" w:hAnsi="Times New Roman" w:cs="Times New Roman"/>
          <w:b/>
          <w:sz w:val="24"/>
          <w:szCs w:val="24"/>
        </w:rPr>
        <w:t>14.69 лв.</w:t>
      </w:r>
      <w:r w:rsidR="00695F53" w:rsidRPr="00695F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95F53" w:rsidRPr="00695F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F53" w:rsidRPr="00695F53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695F53" w:rsidRPr="00695F53">
        <w:rPr>
          <w:rFonts w:ascii="Times New Roman" w:hAnsi="Times New Roman" w:cs="Times New Roman"/>
          <w:b/>
          <w:sz w:val="24"/>
          <w:szCs w:val="24"/>
        </w:rPr>
        <w:t>четиринадесет</w:t>
      </w:r>
      <w:proofErr w:type="gramEnd"/>
      <w:r w:rsidR="00695F53" w:rsidRPr="00695F53">
        <w:rPr>
          <w:rFonts w:ascii="Times New Roman" w:hAnsi="Times New Roman" w:cs="Times New Roman"/>
          <w:b/>
          <w:sz w:val="24"/>
          <w:szCs w:val="24"/>
        </w:rPr>
        <w:t xml:space="preserve"> лева и шестдесет и девет стотинки</w:t>
      </w:r>
      <w:r w:rsidR="00695F53" w:rsidRPr="00695F5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695F53" w:rsidRPr="00695F53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20215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F20215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F20215">
        <w:rPr>
          <w:rFonts w:ascii="Times New Roman" w:hAnsi="Times New Roman" w:cs="Times New Roman"/>
          <w:sz w:val="24"/>
          <w:szCs w:val="24"/>
        </w:rPr>
        <w:t xml:space="preserve">   /п/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F53" w:rsidRDefault="00695F53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F53" w:rsidRDefault="00695F53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F53" w:rsidRDefault="00695F53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4D5E65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4D5E65">
        <w:rPr>
          <w:szCs w:val="24"/>
        </w:rPr>
        <w:t xml:space="preserve">следва: </w:t>
      </w:r>
      <w:r w:rsidR="004D5E65" w:rsidRPr="004D5E65">
        <w:rPr>
          <w:szCs w:val="24"/>
        </w:rPr>
        <w:t xml:space="preserve">недвижим имот </w:t>
      </w:r>
      <w:r w:rsidR="004D5E65" w:rsidRPr="004D5E65">
        <w:rPr>
          <w:b/>
          <w:szCs w:val="24"/>
        </w:rPr>
        <w:t xml:space="preserve">№ </w:t>
      </w:r>
      <w:r w:rsidR="004D5E65" w:rsidRPr="004D5E65">
        <w:rPr>
          <w:b/>
          <w:szCs w:val="24"/>
          <w:lang w:val="ru-RU"/>
        </w:rPr>
        <w:t>05</w:t>
      </w:r>
      <w:r w:rsidR="004D5E65" w:rsidRPr="004D5E65">
        <w:rPr>
          <w:b/>
          <w:szCs w:val="24"/>
        </w:rPr>
        <w:t>5020</w:t>
      </w:r>
      <w:r w:rsidR="004D5E65" w:rsidRPr="004D5E65">
        <w:rPr>
          <w:szCs w:val="24"/>
        </w:rPr>
        <w:t xml:space="preserve">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="004D5E65" w:rsidRPr="004D5E65">
        <w:rPr>
          <w:b/>
          <w:bCs/>
          <w:szCs w:val="24"/>
        </w:rPr>
        <w:t>0.408 дка</w:t>
      </w:r>
      <w:r w:rsidR="004D5E65" w:rsidRPr="004D5E65">
        <w:rPr>
          <w:bCs/>
          <w:szCs w:val="24"/>
        </w:rPr>
        <w:t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055021– лозе – насл. на Владимир Николов Атанасов, имот № 055026 – лозе на Община Рила, имот № 055027 – полски път на Община Рила, имот № 055022 – лозе на Община Рила</w:t>
      </w:r>
      <w:r w:rsidR="007B78EC" w:rsidRPr="004D5E65">
        <w:rPr>
          <w:bCs/>
          <w:szCs w:val="24"/>
        </w:rPr>
        <w:t>,</w:t>
      </w:r>
      <w:r w:rsidRPr="004D5E65">
        <w:rPr>
          <w:szCs w:val="24"/>
        </w:rPr>
        <w:t xml:space="preserve"> </w:t>
      </w:r>
      <w:r w:rsidRPr="004D5E65">
        <w:rPr>
          <w:b/>
          <w:szCs w:val="24"/>
        </w:rPr>
        <w:t>при достигната годишна арендна цена</w:t>
      </w:r>
      <w:r w:rsidR="0082158B" w:rsidRPr="004D5E65">
        <w:rPr>
          <w:b/>
          <w:szCs w:val="24"/>
        </w:rPr>
        <w:t>,</w:t>
      </w:r>
      <w:r w:rsidRPr="004D5E65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>съгласно писмо, изх. № РД-05-121/23.05.2018г. на 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lastRenderedPageBreak/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lastRenderedPageBreak/>
        <w:t>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lastRenderedPageBreak/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lastRenderedPageBreak/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C143F5">
        <w:rPr>
          <w:rFonts w:ascii="Times New Roman" w:hAnsi="Times New Roman" w:cs="Times New Roman"/>
          <w:sz w:val="24"/>
          <w:szCs w:val="24"/>
        </w:rPr>
        <w:t>6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3F5" w:rsidRDefault="00C143F5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3F5" w:rsidRDefault="00C143F5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3F5" w:rsidRDefault="00C143F5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3F5" w:rsidRPr="00962050" w:rsidRDefault="00C143F5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407227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D5E65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3617A"/>
    <w:rsid w:val="0075073A"/>
    <w:rsid w:val="007B78EC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56D78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6731B"/>
    <w:rsid w:val="00A70640"/>
    <w:rsid w:val="00A7731F"/>
    <w:rsid w:val="00A8325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61E63"/>
    <w:rsid w:val="00D64F44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20215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E8030-C5F0-4649-95FD-B6A46CFB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7587</Words>
  <Characters>43252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154</cp:revision>
  <dcterms:created xsi:type="dcterms:W3CDTF">2018-06-09T12:55:00Z</dcterms:created>
  <dcterms:modified xsi:type="dcterms:W3CDTF">2018-11-26T15:05:00Z</dcterms:modified>
</cp:coreProperties>
</file>